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8C3C" w14:textId="5548E928" w:rsidR="001F2358" w:rsidRPr="00D86048" w:rsidRDefault="00D86048" w:rsidP="00D86048">
      <w:pPr>
        <w:jc w:val="center"/>
        <w:rPr>
          <w:b/>
          <w:bCs/>
          <w:sz w:val="28"/>
          <w:szCs w:val="28"/>
        </w:rPr>
      </w:pPr>
      <w:r>
        <w:rPr>
          <w:b/>
          <w:bCs/>
          <w:sz w:val="28"/>
          <w:szCs w:val="28"/>
        </w:rPr>
        <w:t>POUVOIR DISCRÉTIONNAIRE – COMMENT FAIRE</w:t>
      </w:r>
    </w:p>
    <w:p w14:paraId="4A1C4915" w14:textId="51B95E9D" w:rsidR="00AF5B4E" w:rsidRPr="00215D10" w:rsidRDefault="00CD03C1">
      <w:pPr>
        <w:rPr>
          <w:sz w:val="28"/>
          <w:szCs w:val="28"/>
        </w:rPr>
      </w:pPr>
      <w:r w:rsidRPr="00215D10">
        <w:rPr>
          <w:sz w:val="28"/>
          <w:szCs w:val="28"/>
        </w:rPr>
        <w:t>Pour ceux et celles qui doivent rembourser une dette au ministère de la solidarité sociale nous croyons possible de demander au ministre d’user de son pouvoir discrétionnaire et de suspendre le remboursement des dettes envers le ministère pour le temps de la crise</w:t>
      </w:r>
      <w:r w:rsidR="00AA75D3">
        <w:rPr>
          <w:sz w:val="28"/>
          <w:szCs w:val="28"/>
        </w:rPr>
        <w:t xml:space="preserve"> du COVID-19.</w:t>
      </w:r>
    </w:p>
    <w:p w14:paraId="6A3ED4E7" w14:textId="688B8C94" w:rsidR="00D86048" w:rsidRPr="00215D10" w:rsidRDefault="00AA75D3" w:rsidP="00BF6026">
      <w:pPr>
        <w:rPr>
          <w:sz w:val="28"/>
          <w:szCs w:val="28"/>
        </w:rPr>
      </w:pPr>
      <w:r>
        <w:rPr>
          <w:sz w:val="28"/>
          <w:szCs w:val="28"/>
        </w:rPr>
        <w:t xml:space="preserve">Aujourd’hui aucune </w:t>
      </w:r>
      <w:r w:rsidRPr="00215D10">
        <w:rPr>
          <w:sz w:val="28"/>
          <w:szCs w:val="28"/>
        </w:rPr>
        <w:t xml:space="preserve">réponse et </w:t>
      </w:r>
      <w:r>
        <w:rPr>
          <w:sz w:val="28"/>
          <w:szCs w:val="28"/>
        </w:rPr>
        <w:t>ni</w:t>
      </w:r>
      <w:r w:rsidRPr="00215D10">
        <w:rPr>
          <w:sz w:val="28"/>
          <w:szCs w:val="28"/>
        </w:rPr>
        <w:t xml:space="preserve"> mesure</w:t>
      </w:r>
      <w:r>
        <w:rPr>
          <w:sz w:val="28"/>
          <w:szCs w:val="28"/>
        </w:rPr>
        <w:t>s</w:t>
      </w:r>
      <w:r w:rsidRPr="00215D10">
        <w:rPr>
          <w:sz w:val="28"/>
          <w:szCs w:val="28"/>
        </w:rPr>
        <w:t xml:space="preserve"> </w:t>
      </w:r>
      <w:r>
        <w:rPr>
          <w:sz w:val="28"/>
          <w:szCs w:val="28"/>
        </w:rPr>
        <w:t xml:space="preserve">spéciales </w:t>
      </w:r>
      <w:r w:rsidRPr="00215D10">
        <w:rPr>
          <w:sz w:val="28"/>
          <w:szCs w:val="28"/>
        </w:rPr>
        <w:t>n’a été mise</w:t>
      </w:r>
      <w:r>
        <w:rPr>
          <w:sz w:val="28"/>
          <w:szCs w:val="28"/>
        </w:rPr>
        <w:t>s</w:t>
      </w:r>
      <w:r w:rsidRPr="00215D10">
        <w:rPr>
          <w:sz w:val="28"/>
          <w:szCs w:val="28"/>
        </w:rPr>
        <w:t xml:space="preserve"> en place pour venir en aide aux personnes assistées sociales</w:t>
      </w:r>
      <w:r>
        <w:rPr>
          <w:sz w:val="28"/>
          <w:szCs w:val="28"/>
        </w:rPr>
        <w:t xml:space="preserve"> de la part du </w:t>
      </w:r>
      <w:r w:rsidR="00BF6026">
        <w:rPr>
          <w:sz w:val="28"/>
          <w:szCs w:val="28"/>
        </w:rPr>
        <w:t>m</w:t>
      </w:r>
      <w:r w:rsidR="00BF6026" w:rsidRPr="00215D10">
        <w:rPr>
          <w:sz w:val="28"/>
          <w:szCs w:val="28"/>
        </w:rPr>
        <w:t xml:space="preserve">inistre du </w:t>
      </w:r>
      <w:r w:rsidR="00BF6026">
        <w:rPr>
          <w:sz w:val="28"/>
          <w:szCs w:val="28"/>
        </w:rPr>
        <w:t>T</w:t>
      </w:r>
      <w:r w:rsidR="00BF6026" w:rsidRPr="00215D10">
        <w:rPr>
          <w:sz w:val="28"/>
          <w:szCs w:val="28"/>
        </w:rPr>
        <w:t>ravail de l’</w:t>
      </w:r>
      <w:r w:rsidR="00BF6026">
        <w:rPr>
          <w:sz w:val="28"/>
          <w:szCs w:val="28"/>
        </w:rPr>
        <w:t>E</w:t>
      </w:r>
      <w:r w:rsidR="00BF6026" w:rsidRPr="00215D10">
        <w:rPr>
          <w:sz w:val="28"/>
          <w:szCs w:val="28"/>
        </w:rPr>
        <w:t xml:space="preserve">mploi et de la </w:t>
      </w:r>
      <w:r w:rsidR="00BF6026">
        <w:rPr>
          <w:sz w:val="28"/>
          <w:szCs w:val="28"/>
        </w:rPr>
        <w:t>S</w:t>
      </w:r>
      <w:r w:rsidR="00BF6026" w:rsidRPr="00215D10">
        <w:rPr>
          <w:sz w:val="28"/>
          <w:szCs w:val="28"/>
        </w:rPr>
        <w:t>olidarité</w:t>
      </w:r>
      <w:r>
        <w:rPr>
          <w:sz w:val="28"/>
          <w:szCs w:val="28"/>
        </w:rPr>
        <w:t>, malgré les demandes faites dès</w:t>
      </w:r>
      <w:r w:rsidR="00BF6026" w:rsidRPr="00215D10">
        <w:rPr>
          <w:sz w:val="28"/>
          <w:szCs w:val="28"/>
        </w:rPr>
        <w:t xml:space="preserve"> le début de la crise du COVID-19. </w:t>
      </w:r>
      <w:r>
        <w:rPr>
          <w:sz w:val="28"/>
          <w:szCs w:val="28"/>
        </w:rPr>
        <w:t xml:space="preserve">Nous vous proposons une démarche individuelle afin de vous aider à traverser cette crise sans trop de difficultés. </w:t>
      </w:r>
    </w:p>
    <w:p w14:paraId="52A8F92B" w14:textId="376BC0B0" w:rsidR="00CD03C1" w:rsidRDefault="00CD03C1"/>
    <w:p w14:paraId="4DDCC401" w14:textId="5742E02C" w:rsidR="00D86048" w:rsidRPr="00CD03C1" w:rsidRDefault="00D86048" w:rsidP="00D86048">
      <w:pPr>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r>
        <w:rPr>
          <w:sz w:val="36"/>
          <w:szCs w:val="36"/>
        </w:rPr>
        <w:t>MARCHE À SUIVRE</w:t>
      </w:r>
    </w:p>
    <w:p w14:paraId="3BA7C56B" w14:textId="64BAA9B9" w:rsidR="00CD03C1" w:rsidRPr="00CD03C1" w:rsidRDefault="00CD03C1" w:rsidP="00215D10">
      <w:pPr>
        <w:pBdr>
          <w:top w:val="single" w:sz="4" w:space="1" w:color="auto"/>
          <w:left w:val="single" w:sz="4" w:space="4" w:color="auto"/>
          <w:bottom w:val="single" w:sz="4" w:space="1" w:color="auto"/>
          <w:right w:val="single" w:sz="4" w:space="4" w:color="auto"/>
        </w:pBdr>
        <w:shd w:val="clear" w:color="auto" w:fill="B4C6E7" w:themeFill="accent1" w:themeFillTint="66"/>
        <w:rPr>
          <w:sz w:val="32"/>
          <w:szCs w:val="32"/>
        </w:rPr>
      </w:pPr>
      <w:r w:rsidRPr="00CD03C1">
        <w:rPr>
          <w:sz w:val="32"/>
          <w:szCs w:val="32"/>
        </w:rPr>
        <w:t xml:space="preserve">Remplir la lettre, </w:t>
      </w:r>
      <w:r w:rsidRPr="001F2358">
        <w:rPr>
          <w:i/>
          <w:iCs/>
          <w:sz w:val="32"/>
          <w:szCs w:val="32"/>
        </w:rPr>
        <w:t>voir modèle</w:t>
      </w:r>
      <w:r w:rsidRPr="00CD03C1">
        <w:rPr>
          <w:sz w:val="32"/>
          <w:szCs w:val="32"/>
        </w:rPr>
        <w:t xml:space="preserve"> </w:t>
      </w:r>
    </w:p>
    <w:p w14:paraId="240D2771" w14:textId="4E88176E" w:rsidR="00CD03C1" w:rsidRPr="00CD03C1" w:rsidRDefault="00CD03C1" w:rsidP="00215D10">
      <w:pPr>
        <w:pBdr>
          <w:top w:val="single" w:sz="4" w:space="1" w:color="auto"/>
          <w:left w:val="single" w:sz="4" w:space="4" w:color="auto"/>
          <w:bottom w:val="single" w:sz="4" w:space="1" w:color="auto"/>
          <w:right w:val="single" w:sz="4" w:space="4" w:color="auto"/>
        </w:pBdr>
        <w:shd w:val="clear" w:color="auto" w:fill="B4C6E7" w:themeFill="accent1" w:themeFillTint="66"/>
        <w:rPr>
          <w:sz w:val="32"/>
          <w:szCs w:val="32"/>
        </w:rPr>
      </w:pPr>
      <w:r w:rsidRPr="00CD03C1">
        <w:rPr>
          <w:sz w:val="32"/>
          <w:szCs w:val="32"/>
        </w:rPr>
        <w:t xml:space="preserve">Inscrire vos coordonnées, </w:t>
      </w:r>
      <w:r>
        <w:rPr>
          <w:sz w:val="32"/>
          <w:szCs w:val="32"/>
        </w:rPr>
        <w:t>ne pas oublier</w:t>
      </w:r>
      <w:r w:rsidRPr="00CD03C1">
        <w:rPr>
          <w:sz w:val="32"/>
          <w:szCs w:val="32"/>
        </w:rPr>
        <w:t xml:space="preserve"> votre </w:t>
      </w:r>
      <w:r w:rsidRPr="00CD03C1">
        <w:rPr>
          <w:sz w:val="32"/>
          <w:szCs w:val="32"/>
          <w:u w:val="single"/>
        </w:rPr>
        <w:t>numéro de dossier</w:t>
      </w:r>
      <w:r w:rsidRPr="00CD03C1">
        <w:rPr>
          <w:sz w:val="32"/>
          <w:szCs w:val="32"/>
        </w:rPr>
        <w:t xml:space="preserve">. </w:t>
      </w:r>
    </w:p>
    <w:p w14:paraId="1C8B294F" w14:textId="3F6F8970" w:rsidR="00CD03C1" w:rsidRPr="00CD03C1" w:rsidRDefault="00CD03C1" w:rsidP="00215D10">
      <w:pPr>
        <w:pBdr>
          <w:top w:val="single" w:sz="4" w:space="1" w:color="auto"/>
          <w:left w:val="single" w:sz="4" w:space="4" w:color="auto"/>
          <w:bottom w:val="single" w:sz="4" w:space="1" w:color="auto"/>
          <w:right w:val="single" w:sz="4" w:space="4" w:color="auto"/>
        </w:pBdr>
        <w:shd w:val="clear" w:color="auto" w:fill="B4C6E7" w:themeFill="accent1" w:themeFillTint="66"/>
        <w:rPr>
          <w:sz w:val="32"/>
          <w:szCs w:val="32"/>
        </w:rPr>
      </w:pPr>
      <w:r w:rsidRPr="00CD03C1">
        <w:rPr>
          <w:sz w:val="32"/>
          <w:szCs w:val="32"/>
        </w:rPr>
        <w:t>Mettre la date du jour.</w:t>
      </w:r>
    </w:p>
    <w:p w14:paraId="34F851A6" w14:textId="6139EB5E" w:rsidR="00CD03C1" w:rsidRPr="00CD03C1" w:rsidRDefault="00CD03C1" w:rsidP="00215D10">
      <w:pPr>
        <w:pBdr>
          <w:top w:val="single" w:sz="4" w:space="1" w:color="auto"/>
          <w:left w:val="single" w:sz="4" w:space="4" w:color="auto"/>
          <w:bottom w:val="single" w:sz="4" w:space="1" w:color="auto"/>
          <w:right w:val="single" w:sz="4" w:space="4" w:color="auto"/>
        </w:pBdr>
        <w:shd w:val="clear" w:color="auto" w:fill="B4C6E7" w:themeFill="accent1" w:themeFillTint="66"/>
        <w:rPr>
          <w:sz w:val="32"/>
          <w:szCs w:val="32"/>
        </w:rPr>
      </w:pPr>
      <w:r w:rsidRPr="00CD03C1">
        <w:rPr>
          <w:sz w:val="32"/>
          <w:szCs w:val="32"/>
        </w:rPr>
        <w:t xml:space="preserve">Ne pas oublier </w:t>
      </w:r>
      <w:r w:rsidRPr="00CD03C1">
        <w:rPr>
          <w:sz w:val="32"/>
          <w:szCs w:val="32"/>
          <w:u w:val="single"/>
        </w:rPr>
        <w:t>de signer.</w:t>
      </w:r>
    </w:p>
    <w:p w14:paraId="06076971" w14:textId="5CFB350E" w:rsidR="00CD03C1" w:rsidRPr="00CD03C1" w:rsidRDefault="00CD03C1" w:rsidP="00215D10">
      <w:pPr>
        <w:pBdr>
          <w:top w:val="single" w:sz="4" w:space="1" w:color="auto"/>
          <w:left w:val="single" w:sz="4" w:space="4" w:color="auto"/>
          <w:bottom w:val="single" w:sz="4" w:space="1" w:color="auto"/>
          <w:right w:val="single" w:sz="4" w:space="4" w:color="auto"/>
        </w:pBdr>
        <w:shd w:val="clear" w:color="auto" w:fill="B4C6E7" w:themeFill="accent1" w:themeFillTint="66"/>
        <w:rPr>
          <w:sz w:val="32"/>
          <w:szCs w:val="32"/>
        </w:rPr>
      </w:pPr>
      <w:r w:rsidRPr="00CD03C1">
        <w:rPr>
          <w:sz w:val="32"/>
          <w:szCs w:val="32"/>
        </w:rPr>
        <w:t>Poste</w:t>
      </w:r>
      <w:r>
        <w:rPr>
          <w:sz w:val="32"/>
          <w:szCs w:val="32"/>
        </w:rPr>
        <w:t>z</w:t>
      </w:r>
      <w:r w:rsidRPr="00CD03C1">
        <w:rPr>
          <w:sz w:val="32"/>
          <w:szCs w:val="32"/>
        </w:rPr>
        <w:t xml:space="preserve"> directement au bureau du ministre, l’adresse est dans l’entête du modèle</w:t>
      </w:r>
      <w:r w:rsidR="00215D10">
        <w:rPr>
          <w:sz w:val="32"/>
          <w:szCs w:val="32"/>
        </w:rPr>
        <w:t xml:space="preserve"> de lettre</w:t>
      </w:r>
    </w:p>
    <w:p w14:paraId="7C786264" w14:textId="31637E1B" w:rsidR="00CD03C1" w:rsidRDefault="00CD03C1"/>
    <w:p w14:paraId="40424C0B" w14:textId="432C2BBD" w:rsidR="00AA75D3" w:rsidRPr="00750042" w:rsidRDefault="00AA75D3">
      <w:pPr>
        <w:rPr>
          <w:b/>
          <w:bCs/>
          <w:sz w:val="28"/>
          <w:szCs w:val="28"/>
        </w:rPr>
      </w:pPr>
      <w:r w:rsidRPr="00750042">
        <w:rPr>
          <w:b/>
          <w:bCs/>
          <w:sz w:val="28"/>
          <w:szCs w:val="28"/>
        </w:rPr>
        <w:t xml:space="preserve">Le ministère doit vous donner une réponse par écrit. Prendre note que cette décision est finale et ne peut pas être réviser. </w:t>
      </w:r>
    </w:p>
    <w:p w14:paraId="2F71FE0E" w14:textId="17117641" w:rsidR="00AA75D3" w:rsidRPr="00750042" w:rsidRDefault="00AA75D3">
      <w:pPr>
        <w:rPr>
          <w:b/>
          <w:bCs/>
          <w:sz w:val="28"/>
          <w:szCs w:val="28"/>
        </w:rPr>
      </w:pPr>
      <w:r w:rsidRPr="00750042">
        <w:rPr>
          <w:b/>
          <w:bCs/>
          <w:sz w:val="28"/>
          <w:szCs w:val="28"/>
        </w:rPr>
        <w:t>SVP nous faire savoir que vous avez fait cette démarche au 418 525-4983 ou info@addsqm.org</w:t>
      </w:r>
    </w:p>
    <w:p w14:paraId="25BFE134" w14:textId="13F24A5F" w:rsidR="00AA75D3" w:rsidRDefault="00CD03C1">
      <w:pPr>
        <w:rPr>
          <w:sz w:val="28"/>
          <w:szCs w:val="28"/>
        </w:rPr>
      </w:pPr>
      <w:r w:rsidRPr="00215D10">
        <w:rPr>
          <w:sz w:val="28"/>
          <w:szCs w:val="28"/>
        </w:rPr>
        <w:t xml:space="preserve">Je </w:t>
      </w:r>
      <w:r w:rsidR="00215D10" w:rsidRPr="00215D10">
        <w:rPr>
          <w:sz w:val="28"/>
          <w:szCs w:val="28"/>
        </w:rPr>
        <w:t xml:space="preserve">vous </w:t>
      </w:r>
      <w:r w:rsidRPr="00215D10">
        <w:rPr>
          <w:sz w:val="28"/>
          <w:szCs w:val="28"/>
        </w:rPr>
        <w:t>souhaite une réponse positiv</w:t>
      </w:r>
      <w:r w:rsidR="00215D10" w:rsidRPr="00215D10">
        <w:rPr>
          <w:sz w:val="28"/>
          <w:szCs w:val="28"/>
        </w:rPr>
        <w:t>e</w:t>
      </w:r>
      <w:r w:rsidR="001F2358">
        <w:rPr>
          <w:sz w:val="28"/>
          <w:szCs w:val="28"/>
        </w:rPr>
        <w:t>,</w:t>
      </w:r>
    </w:p>
    <w:p w14:paraId="3774C106" w14:textId="77777777" w:rsidR="00750042" w:rsidRDefault="00750042">
      <w:pPr>
        <w:rPr>
          <w:sz w:val="28"/>
          <w:szCs w:val="28"/>
        </w:rPr>
      </w:pPr>
    </w:p>
    <w:p w14:paraId="2C946251" w14:textId="511BED8B" w:rsidR="00AA75D3" w:rsidRPr="00215D10" w:rsidRDefault="00AA75D3">
      <w:pPr>
        <w:rPr>
          <w:sz w:val="28"/>
          <w:szCs w:val="28"/>
        </w:rPr>
      </w:pPr>
      <w:r>
        <w:rPr>
          <w:sz w:val="28"/>
          <w:szCs w:val="28"/>
        </w:rPr>
        <w:t>Renée Dubeau pour l’ADDSQM</w:t>
      </w:r>
    </w:p>
    <w:sectPr w:rsidR="00AA75D3" w:rsidRPr="00215D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59"/>
    <w:rsid w:val="001F2358"/>
    <w:rsid w:val="00215D10"/>
    <w:rsid w:val="00750042"/>
    <w:rsid w:val="00AA75D3"/>
    <w:rsid w:val="00AF5B4E"/>
    <w:rsid w:val="00BF6026"/>
    <w:rsid w:val="00CD03C1"/>
    <w:rsid w:val="00D86048"/>
    <w:rsid w:val="00E76959"/>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5C63"/>
  <w15:chartTrackingRefBased/>
  <w15:docId w15:val="{203B8DD6-A28B-47DD-B09B-B576B8E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189</Words>
  <Characters>1044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Dubeau</dc:creator>
  <cp:keywords/>
  <dc:description/>
  <cp:lastModifiedBy>Renée Dubeau</cp:lastModifiedBy>
  <cp:revision>3</cp:revision>
  <dcterms:created xsi:type="dcterms:W3CDTF">2020-04-09T18:10:00Z</dcterms:created>
  <dcterms:modified xsi:type="dcterms:W3CDTF">2020-04-14T19:03:00Z</dcterms:modified>
</cp:coreProperties>
</file>