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65ECE" w:rsidRDefault="00447003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Votre nom</w:t>
      </w:r>
    </w:p>
    <w:p w14:paraId="00000002" w14:textId="77777777" w:rsidR="00765ECE" w:rsidRDefault="00447003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Votre adresse</w:t>
      </w:r>
    </w:p>
    <w:p w14:paraId="00000003" w14:textId="77777777" w:rsidR="00765ECE" w:rsidRDefault="00447003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No.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de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 dossier : XXXXXXXXX</w:t>
      </w:r>
    </w:p>
    <w:p w14:paraId="00000004" w14:textId="77777777" w:rsidR="00765ECE" w:rsidRDefault="00765ECE">
      <w:pP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</w:p>
    <w:p w14:paraId="00000005" w14:textId="77777777" w:rsidR="00765ECE" w:rsidRDefault="00447003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Cabinet du Ministre de l’Emploi et de la Solidarité sociale</w:t>
      </w:r>
    </w:p>
    <w:p w14:paraId="00000006" w14:textId="77777777" w:rsidR="00765ECE" w:rsidRDefault="00447003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425 Rue Jacques-Parizeau, 4e étage</w:t>
      </w:r>
    </w:p>
    <w:p w14:paraId="00000007" w14:textId="1F75350F" w:rsidR="00765ECE" w:rsidRDefault="00447003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Québec (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Québec)  </w:t>
      </w: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 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G1R 4Z1</w:t>
      </w:r>
    </w:p>
    <w:p w14:paraId="00000008" w14:textId="77777777" w:rsidR="00765ECE" w:rsidRDefault="00765ECE">
      <w:pPr>
        <w:rPr>
          <w:rFonts w:ascii="Arial" w:eastAsia="Arial" w:hAnsi="Arial" w:cs="Arial"/>
          <w:color w:val="222222"/>
          <w:sz w:val="28"/>
          <w:szCs w:val="28"/>
          <w:shd w:val="clear" w:color="auto" w:fill="FAFAFA"/>
        </w:rPr>
      </w:pPr>
    </w:p>
    <w:p w14:paraId="00000009" w14:textId="77777777" w:rsidR="00765ECE" w:rsidRDefault="00447003">
      <w:pP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Québec, le </w:t>
      </w:r>
      <w:r>
        <w:rPr>
          <w:rFonts w:ascii="Arial" w:eastAsia="Arial" w:hAnsi="Arial" w:cs="Arial"/>
          <w:b/>
          <w:i/>
          <w:color w:val="FF0000"/>
          <w:sz w:val="24"/>
          <w:szCs w:val="24"/>
          <w:shd w:val="clear" w:color="auto" w:fill="FAFAFA"/>
        </w:rPr>
        <w:t>(mettre la date)</w:t>
      </w:r>
    </w:p>
    <w:p w14:paraId="0000000A" w14:textId="77777777" w:rsidR="00765ECE" w:rsidRDefault="00765ECE">
      <w:pPr>
        <w:rPr>
          <w:rFonts w:ascii="Arial" w:eastAsia="Arial" w:hAnsi="Arial" w:cs="Arial"/>
          <w:color w:val="222222"/>
          <w:sz w:val="20"/>
          <w:szCs w:val="20"/>
          <w:shd w:val="clear" w:color="auto" w:fill="FAFAFA"/>
        </w:rPr>
      </w:pPr>
    </w:p>
    <w:p w14:paraId="0000000B" w14:textId="77777777" w:rsidR="00765ECE" w:rsidRDefault="00447003">
      <w:pPr>
        <w:rPr>
          <w:rFonts w:ascii="Arial" w:eastAsia="Arial" w:hAnsi="Arial" w:cs="Arial"/>
          <w:b/>
          <w:color w:val="222222"/>
          <w:sz w:val="24"/>
          <w:szCs w:val="24"/>
          <w:u w:val="single"/>
          <w:shd w:val="clear" w:color="auto" w:fill="FAFAFA"/>
        </w:rPr>
      </w:pPr>
      <w:r>
        <w:rPr>
          <w:rFonts w:ascii="Arial" w:eastAsia="Arial" w:hAnsi="Arial" w:cs="Arial"/>
          <w:b/>
          <w:color w:val="222222"/>
          <w:sz w:val="24"/>
          <w:szCs w:val="24"/>
          <w:u w:val="single"/>
          <w:shd w:val="clear" w:color="auto" w:fill="FAFAFA"/>
        </w:rPr>
        <w:t xml:space="preserve">OBJET : Pouvoir discrétionnaire du ministre </w:t>
      </w:r>
    </w:p>
    <w:p w14:paraId="0000000C" w14:textId="77777777" w:rsidR="00765ECE" w:rsidRDefault="00765ECE">
      <w:pPr>
        <w:jc w:val="both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</w:p>
    <w:p w14:paraId="0000000D" w14:textId="77777777" w:rsidR="00765ECE" w:rsidRDefault="00447003">
      <w:pPr>
        <w:jc w:val="both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En ce temps de crise de la COVID-19, je demande qu’on applique l’article 104 de la Loi sur l’aide aux personnes et aux familles qui stipule : « En raison de circonstances exceptionnelles, le ministre peut, aux </w:t>
      </w: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conditions qu’il détermine, suspendre en tout ou en partie le recouvrement d’un montant dû ou accorder une remise totale ou partielle au débiteur, même après le dépôt du certificat. » </w:t>
      </w:r>
    </w:p>
    <w:p w14:paraId="0000000E" w14:textId="77777777" w:rsidR="00765ECE" w:rsidRDefault="00447003">
      <w:pPr>
        <w:jc w:val="both"/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J’ai une dette envers le ministère de la Solidarité sociale et je demande que pour les prochains mois je n’ai pas à rembourser cette dette. Cet allègement me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permettrait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 d’augmenter ma capacité financière qui faciliterait l’accès à me nourrir adéquatement </w:t>
      </w: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sans l’obligation de fréquenter les banques alimentaires. De plus, je serais en mesure de mieux suivre les consignes dictées par la santé publique, c’est-à-dire de protéger ma santé et celles des autres.    </w:t>
      </w:r>
    </w:p>
    <w:p w14:paraId="0000000F" w14:textId="77777777" w:rsidR="00765ECE" w:rsidRDefault="00447003">
      <w:pPr>
        <w:jc w:val="both"/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>En espérant que vous agirai pour mon bien-être e</w:t>
      </w: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t celui des autres en ce temps de crise sanitaire, et en espérant une réponse favorable, </w:t>
      </w:r>
      <w:r>
        <w:rPr>
          <w:rFonts w:ascii="Arial" w:eastAsia="Arial" w:hAnsi="Arial" w:cs="Arial"/>
          <w:color w:val="222222"/>
          <w:sz w:val="24"/>
          <w:szCs w:val="24"/>
        </w:rPr>
        <w:t>j’attends</w:t>
      </w:r>
      <w: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  <w:t xml:space="preserve"> impatiemment votre décision.</w:t>
      </w:r>
    </w:p>
    <w:p w14:paraId="00000010" w14:textId="77777777" w:rsidR="00765ECE" w:rsidRDefault="00765ECE">
      <w:pPr>
        <w:rPr>
          <w:rFonts w:ascii="Arial" w:eastAsia="Arial" w:hAnsi="Arial" w:cs="Arial"/>
          <w:color w:val="222222"/>
          <w:sz w:val="24"/>
          <w:szCs w:val="24"/>
          <w:shd w:val="clear" w:color="auto" w:fill="FAFAFA"/>
        </w:rPr>
      </w:pPr>
    </w:p>
    <w:p w14:paraId="00000011" w14:textId="77777777" w:rsidR="00765ECE" w:rsidRDefault="00765ECE">
      <w:pPr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</w:pPr>
    </w:p>
    <w:p w14:paraId="00000012" w14:textId="77777777" w:rsidR="00765ECE" w:rsidRDefault="00765ECE">
      <w:pPr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</w:pPr>
    </w:p>
    <w:p w14:paraId="00000013" w14:textId="77777777" w:rsidR="00765ECE" w:rsidRDefault="00765ECE">
      <w:pPr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</w:pPr>
    </w:p>
    <w:p w14:paraId="00000014" w14:textId="77777777" w:rsidR="00765ECE" w:rsidRDefault="00765ECE">
      <w:pPr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</w:pPr>
    </w:p>
    <w:p w14:paraId="00000015" w14:textId="77777777" w:rsidR="00765ECE" w:rsidRDefault="00447003">
      <w:pPr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  <w:t>______________________________</w:t>
      </w:r>
    </w:p>
    <w:p w14:paraId="00000016" w14:textId="77777777" w:rsidR="00765ECE" w:rsidRDefault="00447003">
      <w:pPr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b/>
          <w:i/>
          <w:color w:val="222222"/>
          <w:sz w:val="24"/>
          <w:szCs w:val="24"/>
          <w:shd w:val="clear" w:color="auto" w:fill="FAFAFA"/>
        </w:rPr>
        <w:t>Signature</w:t>
      </w:r>
    </w:p>
    <w:sectPr w:rsidR="00765ECE">
      <w:pgSz w:w="12240" w:h="15840"/>
      <w:pgMar w:top="709" w:right="1800" w:bottom="851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CE"/>
    <w:rsid w:val="002C7A81"/>
    <w:rsid w:val="00447003"/>
    <w:rsid w:val="0076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15BED-CC87-470B-9F88-7E8F3BA4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Dubeau</dc:creator>
  <cp:lastModifiedBy>Renée Dubeau</cp:lastModifiedBy>
  <cp:revision>2</cp:revision>
  <dcterms:created xsi:type="dcterms:W3CDTF">2020-04-14T18:51:00Z</dcterms:created>
  <dcterms:modified xsi:type="dcterms:W3CDTF">2020-04-14T18:51:00Z</dcterms:modified>
</cp:coreProperties>
</file>